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CDC" w:rsidRPr="00D00E98" w:rsidRDefault="00E174B7" w:rsidP="00CB0CDC">
      <w:pPr>
        <w:pStyle w:val="NormalWeb"/>
        <w:spacing w:before="0" w:beforeAutospacing="0" w:after="375" w:afterAutospacing="0"/>
        <w:rPr>
          <w:b/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b/>
          <w:color w:val="000000" w:themeColor="text1"/>
          <w:sz w:val="22"/>
          <w:szCs w:val="22"/>
          <w:rFonts w:asciiTheme="minorHAnsi" w:hAnsiTheme="minorHAnsi"/>
        </w:rPr>
        <w:t xml:space="preserve">Instructions for the reviewer</w:t>
      </w:r>
    </w:p>
    <w:p w:rsidR="00CB0CDC" w:rsidRPr="005D513E" w:rsidRDefault="00CB0CDC" w:rsidP="00CB0CDC">
      <w:pPr>
        <w:pStyle w:val="NormalWeb"/>
        <w:spacing w:before="0" w:beforeAutospacing="0" w:after="375" w:afterAutospacing="0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szCs w:val="22"/>
          <w:rFonts w:asciiTheme="minorHAnsi" w:hAnsiTheme="minorHAnsi"/>
        </w:rPr>
        <w:t xml:space="preserve">The reviewer’s task is to give his/her opinion on whether the manuscript can be</w:t>
        <w:br/>
        <w:t xml:space="preserve">1) published as it is,</w:t>
        <w:br/>
        <w:t xml:space="preserve">2) published after the suggested revisions have been made, or</w:t>
        <w:br/>
        <w:t xml:space="preserve">3) the evaluator does not recommend the manuscript for publication.</w:t>
      </w:r>
    </w:p>
    <w:p w:rsidR="00CB0CDC" w:rsidRPr="005D513E" w:rsidRDefault="00EB57EB" w:rsidP="00CB0CDC">
      <w:pPr>
        <w:pStyle w:val="NormalWeb"/>
        <w:spacing w:before="0" w:beforeAutospacing="0" w:after="375" w:afterAutospacing="0"/>
        <w:rPr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color w:val="000000" w:themeColor="text1"/>
          <w:sz w:val="22"/>
          <w:szCs w:val="22"/>
          <w:rFonts w:asciiTheme="minorHAnsi" w:hAnsiTheme="minorHAnsi"/>
        </w:rPr>
        <w:t xml:space="preserve">Aalto ARTS Books (AAB) transmits the referee statements to the manuscript team.</w:t>
      </w:r>
      <w:r>
        <w:rPr>
          <w:color w:val="000000" w:themeColor="text1"/>
          <w:sz w:val="22"/>
          <w:szCs w:val="22"/>
          <w:rFonts w:asciiTheme="minorHAnsi" w:hAnsiTheme="minorHAnsi"/>
        </w:rPr>
        <w:t xml:space="preserve"> </w:t>
      </w:r>
      <w:r>
        <w:rPr>
          <w:color w:val="000000" w:themeColor="text1"/>
          <w:sz w:val="22"/>
          <w:szCs w:val="22"/>
          <w:rFonts w:asciiTheme="minorHAnsi" w:hAnsiTheme="minorHAnsi"/>
        </w:rPr>
        <w:t xml:space="preserve">At this point, the writers usually receive feedback on what revisions would be necessary.</w:t>
      </w:r>
      <w:r>
        <w:rPr>
          <w:color w:val="000000" w:themeColor="text1"/>
          <w:sz w:val="22"/>
          <w:szCs w:val="22"/>
          <w:rFonts w:asciiTheme="minorHAnsi" w:hAnsiTheme="minorHAnsi"/>
        </w:rPr>
        <w:t xml:space="preserve"> </w:t>
      </w:r>
      <w:r>
        <w:rPr>
          <w:color w:val="000000" w:themeColor="text1"/>
          <w:sz w:val="22"/>
          <w:szCs w:val="22"/>
          <w:rFonts w:asciiTheme="minorHAnsi" w:hAnsiTheme="minorHAnsi"/>
        </w:rPr>
        <w:t xml:space="preserve">A positive referee statement is not yet a decision to publish.</w:t>
      </w:r>
    </w:p>
    <w:p w:rsidR="00CB0CDC" w:rsidRPr="005D513E" w:rsidRDefault="00E174B7" w:rsidP="00CB0CDC">
      <w:pPr>
        <w:spacing w:after="375"/>
        <w:rPr>
          <w:color w:val="000000" w:themeColor="text1"/>
          <w:sz w:val="22"/>
          <w:szCs w:val="22"/>
          <w:rFonts w:eastAsia="Times New Roman" w:cstheme="minorHAnsi"/>
        </w:rPr>
      </w:pPr>
      <w:r>
        <w:rPr>
          <w:color w:val="000000" w:themeColor="text1"/>
          <w:sz w:val="22"/>
          <w:szCs w:val="22"/>
        </w:rPr>
        <w:t xml:space="preserve">The expert judgement should be written in an appropriate and encouraging manner, with the points argued as thoroughly as possible.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If an expert thinks that the manuscript sources or their use is inadequate, s/he should help the writers forward by proposing relevant literature.</w:t>
      </w:r>
      <w:r>
        <w:rPr>
          <w:color w:val="000000" w:themeColor="text1"/>
          <w:sz w:val="22"/>
          <w:szCs w:val="22"/>
        </w:rPr>
        <w:t xml:space="preserve"> </w:t>
      </w:r>
      <w:r>
        <w:rPr>
          <w:color w:val="000000" w:themeColor="text1"/>
          <w:sz w:val="22"/>
          <w:szCs w:val="22"/>
        </w:rPr>
        <w:t xml:space="preserve">What are the main sources the expert considers missing from the manuscript?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Who has said the same thing in the past?</w:t>
      </w:r>
      <w:r>
        <w:rPr>
          <w:color w:val="000000" w:themeColor="text1"/>
          <w:sz w:val="22"/>
          <w:szCs w:val="22"/>
        </w:rPr>
        <w:t xml:space="preserve"> </w:t>
      </w:r>
    </w:p>
    <w:p w:rsidR="00CB0CDC" w:rsidRPr="005D513E" w:rsidRDefault="00CB0CDC" w:rsidP="00CB0CDC">
      <w:pPr>
        <w:spacing w:after="375"/>
        <w:rPr>
          <w:color w:val="000000" w:themeColor="text1"/>
          <w:sz w:val="22"/>
          <w:szCs w:val="22"/>
          <w:rFonts w:eastAsia="Times New Roman" w:cstheme="minorHAnsi"/>
        </w:rPr>
      </w:pPr>
      <w:r>
        <w:rPr>
          <w:color w:val="000000" w:themeColor="text1"/>
          <w:sz w:val="22"/>
          <w:szCs w:val="22"/>
        </w:rPr>
        <w:t xml:space="preserve">If the script strongly overlaps with previously published material, this shall be brought to the publisher’s attention.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Suspicion of plagiarism and deficiencies in citation or sources should also be brought to light.</w:t>
      </w:r>
    </w:p>
    <w:p w:rsidR="00CB0CDC" w:rsidRPr="005D513E" w:rsidRDefault="00CB0CDC" w:rsidP="00CB0CDC">
      <w:pPr>
        <w:spacing w:after="375"/>
        <w:rPr>
          <w:color w:val="000000" w:themeColor="text1"/>
          <w:sz w:val="22"/>
          <w:szCs w:val="22"/>
          <w:rFonts w:eastAsia="Times New Roman" w:cstheme="minorHAnsi"/>
        </w:rPr>
      </w:pPr>
      <w:r>
        <w:rPr>
          <w:color w:val="000000" w:themeColor="text1"/>
          <w:sz w:val="22"/>
          <w:szCs w:val="22"/>
        </w:rPr>
        <w:t xml:space="preserve">Aalto ARTS Books and the expert agree upon a deadline for the written statement.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The agreed schedules should be adhered to, and possible delays should be communicated.</w:t>
      </w:r>
    </w:p>
    <w:p w:rsidR="00CB0CDC" w:rsidRPr="005D513E" w:rsidRDefault="00CB0CDC" w:rsidP="00CB0CDC">
      <w:pPr>
        <w:spacing w:after="375"/>
        <w:rPr>
          <w:color w:val="000000" w:themeColor="text1"/>
          <w:sz w:val="22"/>
          <w:szCs w:val="22"/>
          <w:rFonts w:eastAsia="Times New Roman" w:cstheme="minorHAnsi"/>
        </w:rPr>
      </w:pPr>
      <w:r>
        <w:rPr>
          <w:color w:val="000000" w:themeColor="text1"/>
          <w:sz w:val="22"/>
          <w:szCs w:val="22"/>
        </w:rPr>
        <w:t xml:space="preserve">All the manuscripts and related material are protected by copyright.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All manuscript entries to be assessed are therefore confidential material, and files and prints should be handled accordingly.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The expert delivering the statement commits to confidentiality.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The manuscript may not be discussed with or displayed to any third party. Exceptions can be made for legitimate reasons, if agreed in advance with the publisher.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The content of an unpublished manuscript may not be used without permission.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Evaluators may mention in, for example, their curriculum vitae that they have acted as a peer reviewer for AAB, but they are not allowed to reveal which manuscripts they have worked on.</w:t>
      </w:r>
    </w:p>
    <w:p w:rsidR="00CB0CDC" w:rsidRPr="005D513E" w:rsidRDefault="00CB0CDC" w:rsidP="00CB0CDC">
      <w:pPr>
        <w:spacing w:after="375"/>
        <w:rPr>
          <w:color w:val="000000" w:themeColor="text1"/>
          <w:sz w:val="22"/>
          <w:szCs w:val="22"/>
          <w:rFonts w:eastAsia="Times New Roman" w:cstheme="minorHAnsi"/>
        </w:rPr>
      </w:pPr>
      <w:r>
        <w:rPr>
          <w:color w:val="000000" w:themeColor="text1"/>
          <w:sz w:val="22"/>
          <w:szCs w:val="22"/>
        </w:rPr>
        <w:t xml:space="preserve">No fee is paid for the review, but expert assessment tasks are regarded as scientific merit.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The aim of the peer review is to ensure that the published texts represent a high level of scientific excellence.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The peer reviewer holds a respected position of trust that serves the interests of the entire scientific community.</w:t>
      </w:r>
    </w:p>
    <w:p w:rsidR="00CB0CDC" w:rsidRPr="005D513E" w:rsidRDefault="00CB0CDC" w:rsidP="00CB0CDC">
      <w:pPr>
        <w:spacing w:after="375"/>
        <w:rPr>
          <w:color w:val="000000" w:themeColor="text1"/>
          <w:sz w:val="22"/>
          <w:szCs w:val="22"/>
          <w:rFonts w:eastAsia="Times New Roman" w:cstheme="minorHAnsi"/>
        </w:rPr>
      </w:pPr>
      <w:r>
        <w:rPr>
          <w:color w:val="000000" w:themeColor="text1"/>
          <w:sz w:val="22"/>
          <w:szCs w:val="22"/>
        </w:rPr>
        <w:t xml:space="preserve">The objective is to take into consideration any possible conflicts of interest in the selection of reviewers.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If the expert has an obvious conflict of interest with the contents of the manuscript or with the author, or if s/he is otherwise involved, this must be made explicit to AAB.</w:t>
      </w:r>
    </w:p>
    <w:sectPr w:rsidR="00CB0CDC" w:rsidRPr="005D513E" w:rsidSect="00E53597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8C"/>
    <w:rsid w:val="005D513E"/>
    <w:rsid w:val="00732D39"/>
    <w:rsid w:val="00837F17"/>
    <w:rsid w:val="00AE7A8C"/>
    <w:rsid w:val="00CB0CDC"/>
    <w:rsid w:val="00D00E98"/>
    <w:rsid w:val="00E174B7"/>
    <w:rsid w:val="00E53597"/>
    <w:rsid w:val="00E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4A966"/>
  <w14:defaultImageDpi w14:val="32767"/>
  <w15:chartTrackingRefBased/>
  <w15:docId w15:val="{7C2872F6-641F-054D-8043-45AEA211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C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115A02BD6A84A812104CFC91F9D73" ma:contentTypeVersion="0" ma:contentTypeDescription="Create a new document." ma:contentTypeScope="" ma:versionID="c1b22beaab9be00c2115318d854655a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1A077CF-4E17-4E42-873D-0294DDB54E33}"/>
</file>

<file path=customXml/itemProps2.xml><?xml version="1.0" encoding="utf-8"?>
<ds:datastoreItem xmlns:ds="http://schemas.openxmlformats.org/officeDocument/2006/customXml" ds:itemID="{9BF9C0B7-F2BC-4DA0-852A-608B38A4E024}"/>
</file>

<file path=customXml/itemProps3.xml><?xml version="1.0" encoding="utf-8"?>
<ds:datastoreItem xmlns:ds="http://schemas.openxmlformats.org/officeDocument/2006/customXml" ds:itemID="{5178C6D2-ACEB-404F-821E-12C15D2958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Microsoft Office User</cp:lastModifiedBy>
  <cp:revision>3</cp:revision>
  <dcterms:created xsi:type="dcterms:W3CDTF">2018-10-09T11:17:00Z</dcterms:created>
  <dcterms:modified xsi:type="dcterms:W3CDTF">2018-10-09T11:36:00Z</dcterms:modified>
</cp:coreProperties>
</file>